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59" w:rsidRDefault="00187C59" w:rsidP="00187C59">
      <w:pPr>
        <w:pStyle w:val="NormlWeb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Energiahatékonyság javítását célzó intézkedések</w:t>
      </w:r>
    </w:p>
    <w:p w:rsidR="00187C59" w:rsidRDefault="00187C59" w:rsidP="00187C59">
      <w:pPr>
        <w:pStyle w:val="NormlWeb"/>
        <w:shd w:val="clear" w:color="auto" w:fill="FFFFFF"/>
        <w:spacing w:after="240" w:afterAutospacing="0" w:line="36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0073CD"/>
          <w:sz w:val="27"/>
          <w:szCs w:val="27"/>
        </w:rPr>
        <w:t>Energetikai tanúsítás</w:t>
      </w:r>
    </w:p>
    <w:p w:rsidR="00187C59" w:rsidRDefault="00187C59" w:rsidP="00187C59">
      <w:pPr>
        <w:pStyle w:val="NormlWeb"/>
        <w:shd w:val="clear" w:color="auto" w:fill="FFFFFF"/>
        <w:spacing w:before="450" w:beforeAutospacing="0" w:after="15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948E"/>
          <w:sz w:val="21"/>
          <w:szCs w:val="21"/>
        </w:rPr>
        <w:t>Tisztelt Felhasználó!</w:t>
      </w:r>
    </w:p>
    <w:p w:rsidR="00187C59" w:rsidRDefault="00187C59" w:rsidP="00187C59">
      <w:pPr>
        <w:pStyle w:val="NormlWeb"/>
        <w:shd w:val="clear" w:color="auto" w:fill="FFFFFF"/>
        <w:spacing w:after="240" w:afterAutospacing="0" w:line="36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Az Energiahatékonysági törvény (2015. évi LVII.) előírásainak megfelelően az alábbiakban szeretnénk segítséget nyújtani az</w:t>
      </w:r>
    </w:p>
    <w:p w:rsidR="00187C59" w:rsidRDefault="00187C59" w:rsidP="00187C59">
      <w:pPr>
        <w:pStyle w:val="NormlWeb"/>
        <w:shd w:val="clear" w:color="auto" w:fill="FFFFFF"/>
        <w:spacing w:after="240" w:afterAutospacing="0" w:line="36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· épületek energetikai jellemzőinek tanúsítását végző energetikai tanúsítók,</w:t>
      </w:r>
    </w:p>
    <w:p w:rsidR="00187C59" w:rsidRDefault="00187C59" w:rsidP="00187C59">
      <w:pPr>
        <w:pStyle w:val="NormlWeb"/>
        <w:shd w:val="clear" w:color="auto" w:fill="FFFFFF"/>
        <w:spacing w:after="240" w:afterAutospacing="0" w:line="36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· valamint az energetikai auditálást végző személyek és szervezetek elérhetőségéről,</w:t>
      </w:r>
    </w:p>
    <w:p w:rsidR="00187C59" w:rsidRDefault="00187C59" w:rsidP="00187C59">
      <w:pPr>
        <w:pStyle w:val="NormlWeb"/>
        <w:shd w:val="clear" w:color="auto" w:fill="FFFFFF"/>
        <w:spacing w:after="240" w:afterAutospacing="0" w:line="36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· továbbá az energiahatékonyság javítását célzó intézkedések, programok hozzáférhetőségéről.</w:t>
      </w:r>
    </w:p>
    <w:p w:rsidR="00187C59" w:rsidRDefault="00187C59" w:rsidP="00187C59">
      <w:pPr>
        <w:pStyle w:val="NormlWeb"/>
        <w:shd w:val="clear" w:color="auto" w:fill="FFFFFF"/>
        <w:spacing w:after="240" w:afterAutospacing="0" w:line="36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 xml:space="preserve"> A térségben elérhető aktív energetikai auditot végző személyek elérhetőség az </w:t>
      </w:r>
      <w:proofErr w:type="spellStart"/>
      <w:r>
        <w:rPr>
          <w:rFonts w:ascii="Verdana" w:hAnsi="Verdana"/>
          <w:color w:val="58585A"/>
          <w:sz w:val="21"/>
          <w:szCs w:val="21"/>
        </w:rPr>
        <w:t>excel</w:t>
      </w:r>
      <w:proofErr w:type="spellEnd"/>
      <w:r>
        <w:rPr>
          <w:rFonts w:ascii="Verdana" w:hAnsi="Verdana"/>
          <w:color w:val="58585A"/>
          <w:sz w:val="21"/>
          <w:szCs w:val="21"/>
        </w:rPr>
        <w:t xml:space="preserve"> listában található.</w:t>
      </w:r>
    </w:p>
    <w:p w:rsidR="00187C59" w:rsidRDefault="00187C59" w:rsidP="00187C59">
      <w:pPr>
        <w:pStyle w:val="NormlWeb"/>
        <w:shd w:val="clear" w:color="auto" w:fill="FFFFFF"/>
        <w:spacing w:after="240" w:afterAutospacing="0" w:line="36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Tájékoztatjuk továbbá, hogy az energetikai tanúsítványt, illetve energetikai auditot végző személyek elérhetőségi adatai két Internetes adatbázisban is megtalálhatók:</w:t>
      </w:r>
    </w:p>
    <w:p w:rsidR="00187C59" w:rsidRDefault="00187C59" w:rsidP="00187C59">
      <w:pPr>
        <w:pStyle w:val="NormlWeb"/>
        <w:shd w:val="clear" w:color="auto" w:fill="FFFFFF"/>
        <w:spacing w:before="450" w:beforeAutospacing="0" w:after="15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948E"/>
          <w:sz w:val="21"/>
          <w:szCs w:val="21"/>
        </w:rPr>
        <w:t>1. Magyar Mérnöki Kamara, mely a következő linkre kattintással közvetlenül elérhető:</w:t>
      </w:r>
    </w:p>
    <w:p w:rsidR="00187C59" w:rsidRDefault="003A3EC6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hyperlink r:id="rId4" w:history="1">
        <w:r w:rsidR="00187C59">
          <w:rPr>
            <w:rStyle w:val="Hiperhivatkozs"/>
            <w:rFonts w:ascii="Verdana" w:hAnsi="Verdana"/>
            <w:color w:val="784060"/>
            <w:sz w:val="21"/>
            <w:szCs w:val="21"/>
          </w:rPr>
          <w:t>http://mmk.hu/kereses/tagok</w:t>
        </w:r>
      </w:hyperlink>
    </w:p>
    <w:p w:rsidR="00187C59" w:rsidRDefault="00187C59" w:rsidP="00187C59">
      <w:pPr>
        <w:pStyle w:val="NormlWeb"/>
        <w:shd w:val="clear" w:color="auto" w:fill="FFFFFF"/>
        <w:spacing w:after="240" w:afterAutospacing="0" w:line="36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Segítség a kereső használatához:</w:t>
      </w:r>
    </w:p>
    <w:p w:rsidR="00187C59" w:rsidRDefault="00187C59" w:rsidP="00187C59">
      <w:pPr>
        <w:pStyle w:val="NormlWeb"/>
        <w:shd w:val="clear" w:color="auto" w:fill="FFFFFF"/>
        <w:spacing w:after="240" w:afterAutospacing="0" w:line="36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A kereső program lehetőséget biztosít a teljes adatbázis megyére vagy adott településre szűkítésében.</w:t>
      </w:r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58585A"/>
          <w:sz w:val="21"/>
          <w:szCs w:val="21"/>
        </w:rPr>
        <w:t>Épületek energetikai jellemzőinek tanúsítását</w:t>
      </w:r>
      <w:r>
        <w:rPr>
          <w:rFonts w:ascii="Verdana" w:hAnsi="Verdana"/>
          <w:color w:val="58585A"/>
          <w:sz w:val="21"/>
          <w:szCs w:val="21"/>
        </w:rPr>
        <w:t>, valamint </w:t>
      </w:r>
      <w:r>
        <w:rPr>
          <w:rFonts w:ascii="Verdana" w:hAnsi="Verdana"/>
          <w:b/>
          <w:bCs/>
          <w:color w:val="58585A"/>
          <w:sz w:val="21"/>
          <w:szCs w:val="21"/>
        </w:rPr>
        <w:t>az energetikai auditálást a „TÉ” és „SZÉS6”</w:t>
      </w:r>
      <w:r>
        <w:rPr>
          <w:rFonts w:ascii="Verdana" w:hAnsi="Verdana"/>
          <w:color w:val="58585A"/>
          <w:sz w:val="21"/>
          <w:szCs w:val="21"/>
        </w:rPr>
        <w:t> kóddal rendelkező személyek jogosultak elvégezni.</w:t>
      </w:r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A kereső programban a „Szakterület” mezőben ezekre a kódokra érdemes a szűrést elvégezni.</w:t>
      </w:r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A </w:t>
      </w:r>
      <w:r>
        <w:rPr>
          <w:rFonts w:ascii="Verdana" w:hAnsi="Verdana"/>
          <w:b/>
          <w:bCs/>
          <w:color w:val="58585A"/>
          <w:sz w:val="21"/>
          <w:szCs w:val="21"/>
        </w:rPr>
        <w:t>„Keresés”</w:t>
      </w:r>
      <w:r>
        <w:rPr>
          <w:rFonts w:ascii="Verdana" w:hAnsi="Verdana"/>
          <w:color w:val="58585A"/>
          <w:sz w:val="21"/>
          <w:szCs w:val="21"/>
        </w:rPr>
        <w:t> gomb megnyomása után a kapott listában kiválasztott személy elérhetőségi adatai az </w:t>
      </w:r>
      <w:r>
        <w:rPr>
          <w:rFonts w:ascii="Verdana" w:hAnsi="Verdana"/>
          <w:b/>
          <w:bCs/>
          <w:color w:val="58585A"/>
          <w:sz w:val="21"/>
          <w:szCs w:val="21"/>
        </w:rPr>
        <w:t>„Adatlap”</w:t>
      </w:r>
      <w:r>
        <w:rPr>
          <w:rFonts w:ascii="Verdana" w:hAnsi="Verdana"/>
          <w:color w:val="58585A"/>
          <w:sz w:val="21"/>
          <w:szCs w:val="21"/>
        </w:rPr>
        <w:t> oszlopban található </w:t>
      </w:r>
      <w:r>
        <w:rPr>
          <w:rFonts w:ascii="Verdana" w:hAnsi="Verdana"/>
          <w:b/>
          <w:bCs/>
          <w:color w:val="58585A"/>
          <w:sz w:val="21"/>
          <w:szCs w:val="21"/>
        </w:rPr>
        <w:t>„Részletes adatlap”</w:t>
      </w:r>
      <w:r>
        <w:rPr>
          <w:rFonts w:ascii="Verdana" w:hAnsi="Verdana"/>
          <w:color w:val="58585A"/>
          <w:sz w:val="21"/>
          <w:szCs w:val="21"/>
        </w:rPr>
        <w:t> feliratra kattintva jelenik meg.</w:t>
      </w:r>
    </w:p>
    <w:p w:rsidR="00187C59" w:rsidRDefault="00187C59" w:rsidP="00187C59">
      <w:pPr>
        <w:pStyle w:val="NormlWeb"/>
        <w:shd w:val="clear" w:color="auto" w:fill="FFFFFF"/>
        <w:spacing w:before="450" w:beforeAutospacing="0" w:after="15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948E"/>
          <w:sz w:val="21"/>
          <w:szCs w:val="21"/>
        </w:rPr>
        <w:t>2. Magyar Építész Kamara, mely a következő linkre kattintással közvetlenül elérhető:</w:t>
      </w:r>
    </w:p>
    <w:p w:rsidR="00187C59" w:rsidRDefault="003A3EC6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hyperlink r:id="rId5" w:history="1">
        <w:r w:rsidR="00187C59">
          <w:rPr>
            <w:rStyle w:val="Hiperhivatkozs"/>
            <w:rFonts w:ascii="Verdana" w:hAnsi="Verdana"/>
            <w:color w:val="784060"/>
            <w:sz w:val="21"/>
            <w:szCs w:val="21"/>
          </w:rPr>
          <w:t>https://eugyintezes.mekon.hu/index.php?u=nevjegyzek</w:t>
        </w:r>
      </w:hyperlink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Segítség a kereső használatához:</w:t>
      </w:r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A kereső program a </w:t>
      </w:r>
      <w:r>
        <w:rPr>
          <w:rFonts w:ascii="Verdana" w:hAnsi="Verdana"/>
          <w:b/>
          <w:bCs/>
          <w:color w:val="58585A"/>
          <w:sz w:val="21"/>
          <w:szCs w:val="21"/>
        </w:rPr>
        <w:t>„Cím”</w:t>
      </w:r>
      <w:r>
        <w:rPr>
          <w:rFonts w:ascii="Verdana" w:hAnsi="Verdana"/>
          <w:color w:val="58585A"/>
          <w:sz w:val="21"/>
          <w:szCs w:val="21"/>
        </w:rPr>
        <w:t> vagy </w:t>
      </w:r>
      <w:r>
        <w:rPr>
          <w:rFonts w:ascii="Verdana" w:hAnsi="Verdana"/>
          <w:b/>
          <w:bCs/>
          <w:color w:val="58585A"/>
          <w:sz w:val="21"/>
          <w:szCs w:val="21"/>
        </w:rPr>
        <w:t>„Területi kamara”</w:t>
      </w:r>
      <w:r>
        <w:rPr>
          <w:rFonts w:ascii="Verdana" w:hAnsi="Verdana"/>
          <w:color w:val="58585A"/>
          <w:sz w:val="21"/>
          <w:szCs w:val="21"/>
        </w:rPr>
        <w:t> mezők használatával lehetőséget biztosít a teljes adatbázis megyére vagy adott településre szűkítésében.</w:t>
      </w:r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58585A"/>
          <w:sz w:val="21"/>
          <w:szCs w:val="21"/>
        </w:rPr>
        <w:t>Épületek energetikai jellemzőinek tanúsítását</w:t>
      </w:r>
      <w:r>
        <w:rPr>
          <w:rFonts w:ascii="Verdana" w:hAnsi="Verdana"/>
          <w:color w:val="58585A"/>
          <w:sz w:val="21"/>
          <w:szCs w:val="21"/>
        </w:rPr>
        <w:t>, valamint </w:t>
      </w:r>
      <w:r>
        <w:rPr>
          <w:rFonts w:ascii="Verdana" w:hAnsi="Verdana"/>
          <w:b/>
          <w:bCs/>
          <w:color w:val="58585A"/>
          <w:sz w:val="21"/>
          <w:szCs w:val="21"/>
        </w:rPr>
        <w:t>az energetikai auditálást a „TÉ” és „SZÉS6”</w:t>
      </w:r>
      <w:r>
        <w:rPr>
          <w:rFonts w:ascii="Verdana" w:hAnsi="Verdana"/>
          <w:color w:val="58585A"/>
          <w:sz w:val="21"/>
          <w:szCs w:val="21"/>
        </w:rPr>
        <w:t> kóddal rendelkező személyek jogosultak elvégezni.</w:t>
      </w:r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A kereső programban a </w:t>
      </w:r>
      <w:r>
        <w:rPr>
          <w:rFonts w:ascii="Verdana" w:hAnsi="Verdana"/>
          <w:b/>
          <w:bCs/>
          <w:color w:val="58585A"/>
          <w:sz w:val="21"/>
          <w:szCs w:val="21"/>
        </w:rPr>
        <w:t>„Jogosultság”</w:t>
      </w:r>
      <w:r>
        <w:rPr>
          <w:rFonts w:ascii="Verdana" w:hAnsi="Verdana"/>
          <w:color w:val="58585A"/>
          <w:sz w:val="21"/>
          <w:szCs w:val="21"/>
        </w:rPr>
        <w:t> mezőben ezekre a kódokra érdemes a szűrést elvégezni.</w:t>
      </w:r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A </w:t>
      </w:r>
      <w:r>
        <w:rPr>
          <w:rFonts w:ascii="Verdana" w:hAnsi="Verdana"/>
          <w:b/>
          <w:bCs/>
          <w:color w:val="58585A"/>
          <w:sz w:val="21"/>
          <w:szCs w:val="21"/>
        </w:rPr>
        <w:t>„Keresés”</w:t>
      </w:r>
      <w:r>
        <w:rPr>
          <w:rFonts w:ascii="Verdana" w:hAnsi="Verdana"/>
          <w:color w:val="58585A"/>
          <w:sz w:val="21"/>
          <w:szCs w:val="21"/>
        </w:rPr>
        <w:t> gomb megnyomása után a kapott listában megjelenik az elérhetőségi cím.</w:t>
      </w:r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58585A"/>
          <w:sz w:val="21"/>
          <w:szCs w:val="21"/>
        </w:rPr>
        <w:t>Kérjük, hogy épületek energetikai jellemzőinek tanúsítása, energetikai auditálás</w:t>
      </w:r>
      <w:r>
        <w:rPr>
          <w:rFonts w:ascii="Verdana" w:hAnsi="Verdana"/>
          <w:color w:val="58585A"/>
          <w:sz w:val="21"/>
          <w:szCs w:val="21"/>
        </w:rPr>
        <w:t> és a jogosult személyekkel kapcsolatos kérdéseik, észrevételeik esetén szíveskedjenek a területileg illetékes kamarával felvenni a kapcsolatot.</w:t>
      </w:r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Elérhetőségük letölthető a következő linkek használatával:</w:t>
      </w:r>
    </w:p>
    <w:p w:rsidR="00187C59" w:rsidRDefault="003A3EC6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hyperlink r:id="rId6" w:history="1">
        <w:r w:rsidR="00187C59">
          <w:rPr>
            <w:rStyle w:val="Hiperhivatkozs"/>
            <w:rFonts w:ascii="Verdana" w:hAnsi="Verdana"/>
            <w:color w:val="784060"/>
            <w:sz w:val="21"/>
            <w:szCs w:val="21"/>
          </w:rPr>
          <w:t>http://mmk.hu/szervezet/megyei_kamarak</w:t>
        </w:r>
      </w:hyperlink>
      <w:r w:rsidR="00187C59">
        <w:rPr>
          <w:rFonts w:ascii="Verdana" w:hAnsi="Verdana"/>
          <w:color w:val="343434"/>
          <w:sz w:val="21"/>
          <w:szCs w:val="21"/>
        </w:rPr>
        <w:br/>
      </w:r>
      <w:hyperlink r:id="rId7" w:history="1">
        <w:r w:rsidR="00187C59">
          <w:rPr>
            <w:rStyle w:val="Hiperhivatkozs"/>
            <w:rFonts w:ascii="Verdana" w:hAnsi="Verdana"/>
            <w:color w:val="784060"/>
            <w:sz w:val="21"/>
            <w:szCs w:val="21"/>
          </w:rPr>
          <w:t>https://eugyintezes.mekon.hu/index.php?u=kamarak</w:t>
        </w:r>
      </w:hyperlink>
    </w:p>
    <w:p w:rsidR="00187C59" w:rsidRDefault="00187C59" w:rsidP="00187C59">
      <w:pPr>
        <w:pStyle w:val="NormlWeb"/>
        <w:shd w:val="clear" w:color="auto" w:fill="FFFFFF"/>
        <w:spacing w:before="450" w:beforeAutospacing="0" w:after="150" w:afterAutospacing="0" w:line="270" w:lineRule="atLeast"/>
        <w:rPr>
          <w:rFonts w:ascii="Tahoma" w:hAnsi="Tahoma" w:cs="Tahoma"/>
          <w:b/>
          <w:bCs/>
          <w:color w:val="00948E"/>
          <w:sz w:val="21"/>
          <w:szCs w:val="21"/>
        </w:rPr>
      </w:pPr>
      <w:r>
        <w:rPr>
          <w:rFonts w:ascii="Tahoma" w:hAnsi="Tahoma" w:cs="Tahoma"/>
          <w:b/>
          <w:bCs/>
          <w:color w:val="00948E"/>
          <w:sz w:val="21"/>
          <w:szCs w:val="21"/>
        </w:rPr>
        <w:t>Energiahatékonyság-hasznos linkek:</w:t>
      </w:r>
    </w:p>
    <w:p w:rsidR="003A3EC6" w:rsidRDefault="003A3EC6" w:rsidP="00187C59">
      <w:pPr>
        <w:pStyle w:val="NormlWeb"/>
        <w:shd w:val="clear" w:color="auto" w:fill="FFFFFF"/>
        <w:spacing w:before="450" w:beforeAutospacing="0" w:after="150" w:afterAutospacing="0" w:line="270" w:lineRule="atLeast"/>
        <w:rPr>
          <w:rFonts w:ascii="Verdana" w:hAnsi="Verdana"/>
          <w:color w:val="000000"/>
          <w:sz w:val="20"/>
          <w:szCs w:val="20"/>
        </w:rPr>
      </w:pPr>
      <w:hyperlink r:id="rId8" w:history="1">
        <w:r>
          <w:rPr>
            <w:rStyle w:val="Hiperhivatkozs"/>
          </w:rPr>
          <w:t>http://enhat.mekh.hu/</w:t>
        </w:r>
      </w:hyperlink>
      <w:bookmarkStart w:id="0" w:name="_GoBack"/>
      <w:bookmarkEnd w:id="0"/>
    </w:p>
    <w:p w:rsidR="00187C59" w:rsidRDefault="003A3EC6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hyperlink r:id="rId9" w:history="1">
        <w:r w:rsidR="00187C59">
          <w:rPr>
            <w:rStyle w:val="Hiperhivatkozs"/>
            <w:rFonts w:ascii="Tahoma" w:hAnsi="Tahoma" w:cs="Tahoma"/>
            <w:color w:val="551A8B"/>
            <w:sz w:val="21"/>
            <w:szCs w:val="21"/>
          </w:rPr>
          <w:t>http://www.mekh.hu/jelentos-megtakaritasok-szemleletvaltassal</w:t>
        </w:r>
      </w:hyperlink>
    </w:p>
    <w:p w:rsidR="00187C59" w:rsidRDefault="003A3EC6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hyperlink r:id="rId10" w:history="1">
        <w:r w:rsidR="00187C59">
          <w:rPr>
            <w:rStyle w:val="Hiperhivatkozs"/>
            <w:rFonts w:ascii="Tahoma" w:hAnsi="Tahoma" w:cs="Tahoma"/>
            <w:color w:val="551A8B"/>
            <w:sz w:val="21"/>
            <w:szCs w:val="21"/>
          </w:rPr>
          <w:t>http://www.mekh.hu/elindult-az-energiahatekonysagi-tajekoztato-honlap</w:t>
        </w:r>
      </w:hyperlink>
    </w:p>
    <w:p w:rsidR="00187C59" w:rsidRDefault="003A3EC6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hyperlink r:id="rId11" w:history="1">
        <w:r w:rsidR="00187C59">
          <w:rPr>
            <w:rStyle w:val="Hiperhivatkozs"/>
            <w:rFonts w:ascii="Tahoma" w:hAnsi="Tahoma" w:cs="Tahoma"/>
            <w:color w:val="551A8B"/>
            <w:sz w:val="21"/>
            <w:szCs w:val="21"/>
          </w:rPr>
          <w:t>https://www.tigaz.hu/lakossagi-ugyfelek/ajanlatok/energetikai-allapotfelmeres</w:t>
        </w:r>
      </w:hyperlink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948E"/>
          <w:sz w:val="21"/>
          <w:szCs w:val="21"/>
        </w:rPr>
        <w:t>Energiahatékonyság javítását célzó intézkedések, programok:</w:t>
      </w:r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color w:val="343434"/>
          <w:sz w:val="20"/>
          <w:szCs w:val="20"/>
        </w:rPr>
        <w:t>„Otthon melege” program:</w:t>
      </w:r>
    </w:p>
    <w:p w:rsidR="004210AE" w:rsidRDefault="004210AE" w:rsidP="00187C59">
      <w:pPr>
        <w:pStyle w:val="NormlWeb"/>
        <w:shd w:val="clear" w:color="auto" w:fill="FFFFFF"/>
        <w:spacing w:after="180" w:afterAutospacing="0" w:line="270" w:lineRule="atLeast"/>
      </w:pPr>
      <w:hyperlink r:id="rId12" w:history="1">
        <w:r>
          <w:rPr>
            <w:rStyle w:val="Hiperhivatkozs"/>
          </w:rPr>
          <w:t>https://www.palyazatihirek.eu/energiatakarekossag/4196-othon-melege-program-tarsashazak-futeskorszerusitese</w:t>
        </w:r>
      </w:hyperlink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43434"/>
          <w:sz w:val="18"/>
          <w:szCs w:val="18"/>
        </w:rPr>
        <w:t>Általános pályázati portál:</w:t>
      </w:r>
    </w:p>
    <w:p w:rsidR="00187C59" w:rsidRDefault="003A3EC6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hyperlink r:id="rId13" w:history="1">
        <w:r w:rsidR="00187C59">
          <w:rPr>
            <w:rStyle w:val="Hiperhivatkozs"/>
            <w:rFonts w:ascii="Tahoma" w:hAnsi="Tahoma" w:cs="Tahoma"/>
            <w:color w:val="551A8B"/>
            <w:sz w:val="21"/>
            <w:szCs w:val="21"/>
          </w:rPr>
          <w:t>https://www.palyazat.gov.hu/</w:t>
        </w:r>
      </w:hyperlink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43434"/>
          <w:sz w:val="18"/>
          <w:szCs w:val="18"/>
        </w:rPr>
        <w:t>Széchenyi terv:</w:t>
      </w:r>
    </w:p>
    <w:p w:rsidR="00187C59" w:rsidRDefault="003A3EC6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hyperlink r:id="rId14" w:history="1">
        <w:r w:rsidR="00187C59">
          <w:rPr>
            <w:rStyle w:val="Hiperhivatkozs"/>
            <w:rFonts w:ascii="Tahoma" w:hAnsi="Tahoma" w:cs="Tahoma"/>
            <w:color w:val="551A8B"/>
            <w:sz w:val="21"/>
            <w:szCs w:val="21"/>
          </w:rPr>
          <w:t>http://lakossag.szechenyi2020.hu/</w:t>
        </w:r>
      </w:hyperlink>
    </w:p>
    <w:p w:rsidR="00187C59" w:rsidRDefault="00187C59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343434"/>
          <w:sz w:val="18"/>
          <w:szCs w:val="18"/>
        </w:rPr>
        <w:lastRenderedPageBreak/>
        <w:t>Pályázati elérhetőségek, pályázatkészítés</w:t>
      </w:r>
    </w:p>
    <w:p w:rsidR="00187C59" w:rsidRDefault="003A3EC6" w:rsidP="00187C59">
      <w:pPr>
        <w:pStyle w:val="NormlWeb"/>
        <w:shd w:val="clear" w:color="auto" w:fill="FFFFFF"/>
        <w:spacing w:after="180" w:afterAutospacing="0" w:line="270" w:lineRule="atLeast"/>
        <w:rPr>
          <w:rFonts w:ascii="Verdana" w:hAnsi="Verdana"/>
          <w:color w:val="000000"/>
          <w:sz w:val="20"/>
          <w:szCs w:val="20"/>
        </w:rPr>
      </w:pPr>
      <w:hyperlink r:id="rId15" w:history="1">
        <w:r w:rsidR="00187C59">
          <w:rPr>
            <w:rStyle w:val="Hiperhivatkozs"/>
            <w:rFonts w:ascii="Tahoma" w:hAnsi="Tahoma" w:cs="Tahoma"/>
            <w:color w:val="551A8B"/>
            <w:sz w:val="21"/>
            <w:szCs w:val="21"/>
          </w:rPr>
          <w:t>https://www.emi.hu/EMI/web.nsf/Pub/index.html</w:t>
        </w:r>
      </w:hyperlink>
    </w:p>
    <w:p w:rsidR="00F12924" w:rsidRDefault="00F12924"/>
    <w:sectPr w:rsidR="00F1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59"/>
    <w:rsid w:val="00187C59"/>
    <w:rsid w:val="003A3EC6"/>
    <w:rsid w:val="004210AE"/>
    <w:rsid w:val="00461C74"/>
    <w:rsid w:val="00F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ABA7"/>
  <w15:chartTrackingRefBased/>
  <w15:docId w15:val="{549FFA93-6B46-457C-BA7A-8868CF11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87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hat.mekh.hu/" TargetMode="External"/><Relationship Id="rId13" Type="http://schemas.openxmlformats.org/officeDocument/2006/relationships/hyperlink" Target="https://www.palyazat.gov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gyintezes.mekon.hu/index.php?u=kamarak" TargetMode="External"/><Relationship Id="rId12" Type="http://schemas.openxmlformats.org/officeDocument/2006/relationships/hyperlink" Target="https://www.palyazatihirek.eu/energiatakarekossag/4196-othon-melege-program-tarsashazak-futeskorszerusite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mk.hu/szervezet/megyei_kamarak" TargetMode="External"/><Relationship Id="rId11" Type="http://schemas.openxmlformats.org/officeDocument/2006/relationships/hyperlink" Target="https://www.tigaz.hu/lakossagi-ugyfelek/ajanlatok/energetikai-allapotfelmeres" TargetMode="External"/><Relationship Id="rId5" Type="http://schemas.openxmlformats.org/officeDocument/2006/relationships/hyperlink" Target="https://eugyintezes.mekon.hu/index.php?u=nevjegyzek" TargetMode="External"/><Relationship Id="rId15" Type="http://schemas.openxmlformats.org/officeDocument/2006/relationships/hyperlink" Target="https://www.emi.hu/EMI/web.nsf/Pub/index.html" TargetMode="External"/><Relationship Id="rId10" Type="http://schemas.openxmlformats.org/officeDocument/2006/relationships/hyperlink" Target="http://www.mekh.hu/elindult-az-energiahatekonysagi-tajekoztato-honlap" TargetMode="External"/><Relationship Id="rId4" Type="http://schemas.openxmlformats.org/officeDocument/2006/relationships/hyperlink" Target="http://mmk.hu/kereses/tagok" TargetMode="External"/><Relationship Id="rId9" Type="http://schemas.openxmlformats.org/officeDocument/2006/relationships/hyperlink" Target="http://www.mekh.hu/jelentos-megtakaritasok-szemleletvaltassal" TargetMode="External"/><Relationship Id="rId14" Type="http://schemas.openxmlformats.org/officeDocument/2006/relationships/hyperlink" Target="http://lakossag.szechenyi2020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Répánszky Júlia</dc:creator>
  <cp:keywords/>
  <dc:description/>
  <cp:lastModifiedBy>Dr. Huszár Adrienn</cp:lastModifiedBy>
  <cp:revision>3</cp:revision>
  <dcterms:created xsi:type="dcterms:W3CDTF">2017-09-25T12:36:00Z</dcterms:created>
  <dcterms:modified xsi:type="dcterms:W3CDTF">2019-09-25T02:35:00Z</dcterms:modified>
</cp:coreProperties>
</file>